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ПОЛИТИКА В ОТНОШЕНИИ ОБРАБОТКИ ПЕРСОНАЛЬНЫХ ДАННЫХ</w:t>
      </w:r>
      <w:r>
        <w:rPr>
          <w:b/>
          <w:bCs/>
          <w:sz w:val="28"/>
          <w:szCs w:val="28"/>
          <w:u w:val="single"/>
        </w:rPr>
      </w:r>
    </w:p>
    <w:p>
      <w:pPr>
        <w:ind w:firstLine="709"/>
        <w:jc w:val="cent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1.ОБЩИЕ ПОЛОЖЕНИЯ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 Компания в рамках выполнения своей основной деятельности осуществляет обработку персональных данных различных категорий субъектов персональных данных с использованием информационных систем персональных данных, включающих в том числе </w:t>
      </w:r>
      <w:r>
        <w:rPr>
          <w:rFonts w:ascii="Times New Roman" w:hAnsi="Times New Roman" w:cs="Times New Roman"/>
        </w:rPr>
        <w:t xml:space="preserve">интернет</w:t>
      </w:r>
      <w:r>
        <w:rPr>
          <w:rFonts w:ascii="Times New Roman" w:hAnsi="Times New Roman" w:cs="Times New Roman"/>
        </w:rPr>
        <w:t xml:space="preserve">-сайт: </w:t>
      </w:r>
      <w:hyperlink r:id="rId9" w:tooltip="https://ruskon-s.com/" w:history="1">
        <w:r>
          <w:rPr>
            <w:rStyle w:val="700"/>
            <w:rFonts w:ascii="Times New Roman" w:hAnsi="Times New Roman" w:cs="Times New Roman"/>
          </w:rPr>
          <w:t xml:space="preserve">https://metall-ruskon.ru/</w:t>
        </w:r>
      </w:hyperlink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 xml:space="preserve">Политика в отношении обработки персональных данных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(далее – Политика), подготовленная в соответствии с Федеральным законом от 27.07.2006 № 152-ФЗ «О персональных данных» (далее – Закон, 152-ФЗ), определяет </w:t>
      </w:r>
      <w:r>
        <w:rPr>
          <w:rFonts w:ascii="Times New Roman" w:hAnsi="Times New Roman" w:cs="Times New Roman"/>
        </w:rPr>
        <w:t xml:space="preserve">принципы, цели, условия и способы обработки персональных данных, перечни субъектов и обрабатываемых персональных данных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также принимаемые 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(далее – Оператор, Компания) </w:t>
      </w:r>
      <w:r>
        <w:rPr>
          <w:rFonts w:ascii="Times New Roman" w:hAnsi="Times New Roman" w:cs="Times New Roman"/>
        </w:rPr>
        <w:t xml:space="preserve">меры, направленные на защиту персональных данных.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>
        <w:rPr>
          <w:rFonts w:ascii="Times New Roman" w:hAnsi="Times New Roman" w:cs="Times New Roman"/>
        </w:rPr>
        <w:t xml:space="preserve">Политика </w:t>
      </w:r>
      <w:r>
        <w:rPr>
          <w:rFonts w:ascii="Times New Roman" w:hAnsi="Times New Roman" w:cs="Times New Roman"/>
        </w:rPr>
        <w:t xml:space="preserve">направлена на обеспечение законных прав и свобод субъектов </w:t>
      </w:r>
      <w:r>
        <w:rPr>
          <w:rFonts w:ascii="Times New Roman" w:hAnsi="Times New Roman" w:cs="Times New Roman"/>
        </w:rPr>
        <w:t xml:space="preserve">при</w:t>
      </w:r>
      <w:r>
        <w:rPr>
          <w:rFonts w:ascii="Times New Roman" w:hAnsi="Times New Roman" w:cs="Times New Roman"/>
        </w:rPr>
        <w:t xml:space="preserve"> обработк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х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</w:t>
      </w:r>
      <w:r>
        <w:rPr>
          <w:rFonts w:ascii="Times New Roman" w:hAnsi="Times New Roman" w:cs="Times New Roman"/>
          <w:color w:val="ff0000"/>
        </w:rPr>
        <w:t xml:space="preserve"> </w:t>
      </w:r>
      <w:r>
        <w:rPr>
          <w:rFonts w:ascii="Times New Roman" w:hAnsi="Times New Roman" w:cs="Times New Roman"/>
        </w:rPr>
        <w:t xml:space="preserve">Политика</w:t>
      </w:r>
      <w:r>
        <w:rPr>
          <w:rFonts w:ascii="Times New Roman" w:hAnsi="Times New Roman" w:cs="Times New Roman"/>
        </w:rPr>
        <w:t xml:space="preserve"> действует в отношении всех персональных данных, которые </w:t>
      </w:r>
      <w:r>
        <w:rPr>
          <w:rFonts w:ascii="Times New Roman" w:hAnsi="Times New Roman" w:cs="Times New Roman"/>
        </w:rPr>
        <w:t xml:space="preserve">Оператор может получить </w:t>
      </w:r>
      <w:r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Пользователях в процессе использования ими </w:t>
      </w:r>
      <w:r>
        <w:rPr>
          <w:rFonts w:ascii="Times New Roman" w:hAnsi="Times New Roman" w:cs="Times New Roman"/>
        </w:rPr>
        <w:t xml:space="preserve">интернет</w:t>
      </w:r>
      <w:r>
        <w:rPr>
          <w:rFonts w:ascii="Times New Roman" w:hAnsi="Times New Roman" w:cs="Times New Roman"/>
        </w:rPr>
        <w:t xml:space="preserve">-сайта</w:t>
      </w:r>
      <w:r>
        <w:rPr>
          <w:rFonts w:ascii="Times New Roman" w:hAnsi="Times New Roman" w:cs="Times New Roman"/>
        </w:rPr>
        <w:t xml:space="preserve"> Компании</w:t>
      </w:r>
      <w:r>
        <w:rPr>
          <w:rFonts w:ascii="Times New Roman" w:hAnsi="Times New Roman" w:cs="Times New Roman"/>
        </w:rPr>
        <w:t xml:space="preserve">: </w:t>
      </w:r>
      <w:hyperlink r:id="rId10" w:tooltip="https://ruskon-s.com/" w:history="1">
        <w:r>
          <w:rPr>
            <w:rStyle w:val="700"/>
            <w:rFonts w:ascii="Times New Roman" w:hAnsi="Times New Roman" w:cs="Times New Roman"/>
          </w:rPr>
          <w:t xml:space="preserve">https://metall-ruskon.ru/</w:t>
        </w:r>
      </w:hyperlink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>
        <w:rPr>
          <w:rFonts w:ascii="Times New Roman" w:hAnsi="Times New Roman" w:cs="Times New Roman"/>
        </w:rPr>
        <w:t xml:space="preserve">Положения Политики служат основой для разработки локальных нормативных </w:t>
      </w:r>
      <w:r>
        <w:rPr>
          <w:rFonts w:ascii="Times New Roman" w:hAnsi="Times New Roman" w:cs="Times New Roman"/>
        </w:rPr>
        <w:t xml:space="preserve">актов, регламентирующих</w:t>
      </w:r>
      <w:r>
        <w:rPr>
          <w:rFonts w:ascii="Times New Roman" w:hAnsi="Times New Roman" w:cs="Times New Roman"/>
        </w:rPr>
        <w:t xml:space="preserve"> 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вопросы обработки персональных данных субъектов персональных данных.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green"/>
        </w:rPr>
      </w:pPr>
      <w:r>
        <w:rPr>
          <w:rFonts w:ascii="Times New Roman" w:hAnsi="Times New Roman" w:cs="Times New Roman"/>
          <w:highlight w:val="green"/>
        </w:rPr>
      </w:r>
      <w:r>
        <w:rPr>
          <w:rFonts w:ascii="Times New Roman" w:hAnsi="Times New Roman" w:cs="Times New Roman"/>
          <w:highlight w:val="gree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ПРАВОВЫЕ ОСНОВАНИЯ ОБРАБОТКИ ПЕРСОНАЛЬНЫХ ДАННЫХ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Политика</w:t>
      </w:r>
      <w:r>
        <w:rPr>
          <w:rFonts w:ascii="Times New Roman" w:hAnsi="Times New Roman" w:cs="Times New Roman"/>
        </w:rPr>
        <w:t xml:space="preserve"> в отношении</w:t>
      </w:r>
      <w:r>
        <w:rPr>
          <w:rFonts w:ascii="Times New Roman" w:hAnsi="Times New Roman" w:cs="Times New Roman"/>
        </w:rPr>
        <w:t xml:space="preserve"> обработки персональных данных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разработана в соответствии с федеральными законами и иными нормативно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правовыми актами Российской Федерации, в том числе: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Конституци</w:t>
      </w:r>
      <w:r>
        <w:rPr>
          <w:rFonts w:ascii="Times New Roman" w:hAnsi="Times New Roman" w:cs="Times New Roman"/>
        </w:rPr>
        <w:t xml:space="preserve">ей</w:t>
      </w:r>
      <w:r>
        <w:rPr>
          <w:rFonts w:ascii="Times New Roman" w:hAnsi="Times New Roman" w:cs="Times New Roman"/>
        </w:rPr>
        <w:t xml:space="preserve"> Российской </w:t>
      </w:r>
      <w:r>
        <w:rPr>
          <w:rFonts w:ascii="Times New Roman" w:hAnsi="Times New Roman" w:cs="Times New Roman"/>
        </w:rPr>
        <w:t xml:space="preserve">Ф</w:t>
      </w:r>
      <w:r>
        <w:rPr>
          <w:rFonts w:ascii="Times New Roman" w:hAnsi="Times New Roman" w:cs="Times New Roman"/>
        </w:rPr>
        <w:t xml:space="preserve">едерации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Граждански</w:t>
      </w:r>
      <w:r>
        <w:rPr>
          <w:rFonts w:ascii="Times New Roman" w:hAnsi="Times New Roman" w:cs="Times New Roman"/>
        </w:rPr>
        <w:t xml:space="preserve">м</w:t>
      </w:r>
      <w:r>
        <w:rPr>
          <w:rFonts w:ascii="Times New Roman" w:hAnsi="Times New Roman" w:cs="Times New Roman"/>
        </w:rPr>
        <w:t xml:space="preserve"> кодекс</w:t>
      </w:r>
      <w:r>
        <w:rPr>
          <w:rFonts w:ascii="Times New Roman" w:hAnsi="Times New Roman" w:cs="Times New Roman"/>
        </w:rPr>
        <w:t xml:space="preserve">ом</w:t>
      </w:r>
      <w:r>
        <w:rPr>
          <w:rFonts w:ascii="Times New Roman" w:hAnsi="Times New Roman" w:cs="Times New Roman"/>
        </w:rPr>
        <w:t xml:space="preserve"> Российской Федерации;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Федеральным законом от 27.07.2006 г. № 149-ФЗ «Об информации, информационных технологиях и о защите информации»;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Федеральным законом от 27.07.2006 № 152-ФЗ «О персональных данных»;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остановление</w:t>
      </w:r>
      <w:r>
        <w:rPr>
          <w:rFonts w:ascii="Times New Roman" w:hAnsi="Times New Roman" w:cs="Times New Roman"/>
        </w:rPr>
        <w:t xml:space="preserve">м</w:t>
      </w:r>
      <w:r>
        <w:rPr>
          <w:rFonts w:ascii="Times New Roman" w:hAnsi="Times New Roman" w:cs="Times New Roman"/>
        </w:rPr>
        <w:t xml:space="preserve"> Правительства Российской Федерации от 01.11.2012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№ 1119 «Об утверждении требований к защите персональных данных при их обработке в информационных системах персональных данных»; 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риказ</w:t>
      </w:r>
      <w:r>
        <w:rPr>
          <w:rFonts w:ascii="Times New Roman" w:hAnsi="Times New Roman" w:cs="Times New Roman"/>
        </w:rPr>
        <w:t xml:space="preserve">ом</w:t>
      </w:r>
      <w:r>
        <w:rPr>
          <w:rFonts w:ascii="Times New Roman" w:hAnsi="Times New Roman" w:cs="Times New Roman"/>
        </w:rPr>
        <w:t xml:space="preserve"> Федеральной</w:t>
      </w:r>
      <w:r>
        <w:rPr>
          <w:rFonts w:ascii="Times New Roman" w:hAnsi="Times New Roman" w:cs="Times New Roman"/>
        </w:rPr>
        <w:t xml:space="preserve"> службы по техническому и экспортному контролю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риказ</w:t>
      </w:r>
      <w:r>
        <w:rPr>
          <w:rFonts w:ascii="Times New Roman" w:hAnsi="Times New Roman" w:cs="Times New Roman"/>
        </w:rPr>
        <w:t xml:space="preserve">ом</w:t>
      </w:r>
      <w:r>
        <w:rPr>
          <w:rFonts w:ascii="Times New Roman" w:hAnsi="Times New Roman" w:cs="Times New Roman"/>
        </w:rPr>
        <w:t xml:space="preserve"> Роскомнадзора от 05.09.2013 № 996 «Об утверждении требований и методов по обезличиванию персональных данных»;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Локальными нормативными актами, принятыми и утвержденными в Компании.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ны</w:t>
      </w:r>
      <w:r>
        <w:rPr>
          <w:rFonts w:ascii="Times New Roman" w:hAnsi="Times New Roman" w:cs="Times New Roman"/>
        </w:rPr>
        <w:t xml:space="preserve">ми</w:t>
      </w:r>
      <w:r>
        <w:rPr>
          <w:rFonts w:ascii="Times New Roman" w:hAnsi="Times New Roman" w:cs="Times New Roman"/>
        </w:rPr>
        <w:t xml:space="preserve"> нормативн</w:t>
      </w:r>
      <w:r>
        <w:rPr>
          <w:rFonts w:ascii="Times New Roman" w:hAnsi="Times New Roman" w:cs="Times New Roman"/>
        </w:rPr>
        <w:t xml:space="preserve">о-</w:t>
      </w:r>
      <w:r>
        <w:rPr>
          <w:rFonts w:ascii="Times New Roman" w:hAnsi="Times New Roman" w:cs="Times New Roman"/>
        </w:rPr>
        <w:t xml:space="preserve">правовы</w:t>
      </w:r>
      <w:r>
        <w:rPr>
          <w:rFonts w:ascii="Times New Roman" w:hAnsi="Times New Roman" w:cs="Times New Roman"/>
        </w:rPr>
        <w:t xml:space="preserve">ми</w:t>
      </w:r>
      <w:r>
        <w:rPr>
          <w:rFonts w:ascii="Times New Roman" w:hAnsi="Times New Roman" w:cs="Times New Roman"/>
        </w:rPr>
        <w:t xml:space="preserve"> акт</w:t>
      </w:r>
      <w:r>
        <w:rPr>
          <w:rFonts w:ascii="Times New Roman" w:hAnsi="Times New Roman" w:cs="Times New Roman"/>
        </w:rPr>
        <w:t xml:space="preserve">ами</w:t>
      </w:r>
      <w:r>
        <w:rPr>
          <w:rFonts w:ascii="Times New Roman" w:hAnsi="Times New Roman" w:cs="Times New Roman"/>
        </w:rPr>
        <w:t xml:space="preserve">, регулирующи</w:t>
      </w:r>
      <w:r>
        <w:rPr>
          <w:rFonts w:ascii="Times New Roman" w:hAnsi="Times New Roman" w:cs="Times New Roman"/>
        </w:rPr>
        <w:t xml:space="preserve">ми</w:t>
      </w:r>
      <w:r>
        <w:rPr>
          <w:rFonts w:ascii="Times New Roman" w:hAnsi="Times New Roman" w:cs="Times New Roman"/>
        </w:rPr>
        <w:t xml:space="preserve"> отношения, связанные с деятельностью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».</w:t>
      </w:r>
      <w:r>
        <w:rPr>
          <w:rFonts w:ascii="Times New Roman" w:hAnsi="Times New Roman" w:cs="Times New Roman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ОСНОВНЫЕ ПОНЯТИЯ, ИСПОЛЬЗУЕМЫЕ В ПОЛИТИКЕ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Автоматизированная обработка персональных данных</w:t>
      </w:r>
      <w:r>
        <w:rPr>
          <w:rFonts w:ascii="Times New Roman" w:hAnsi="Times New Roman" w:cs="Times New Roman"/>
        </w:rPr>
        <w:t xml:space="preserve"> – обработка персональных данных с помощью средств вычислительной техники;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Интернет</w:t>
      </w:r>
      <w:r>
        <w:rPr>
          <w:rFonts w:ascii="Times New Roman" w:hAnsi="Times New Roman" w:cs="Times New Roman"/>
          <w:b/>
          <w:bCs/>
        </w:rPr>
        <w:t xml:space="preserve">-сайт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ресурс, расположенный в сети Интернет по адресу </w:t>
      </w:r>
      <w:hyperlink r:id="rId11" w:tooltip="https://metall-ruskon.ru/" w:history="1">
        <w:r>
          <w:rPr>
            <w:rStyle w:val="700"/>
            <w:rFonts w:ascii="Times New Roman" w:hAnsi="Times New Roman" w:cs="Times New Roman"/>
          </w:rPr>
          <w:t xml:space="preserve">https://metall-ruskon.ru/</w:t>
        </w:r>
      </w:hyperlink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который может содержать или непосредственно содержит файлы, информацию, программное обеспечение, иллюстрации, фотографии и аналогичные файлы, которые являются объектами авторского права, товарного знака или знака обслуживания, </w:t>
      </w:r>
      <w:r>
        <w:rPr>
          <w:rFonts w:ascii="Times New Roman" w:hAnsi="Times New Roman" w:cs="Times New Roman"/>
        </w:rPr>
        <w:t xml:space="preserve">или которые подпадают под действие других тождественных или смежных прав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Информационная система персональных данных</w:t>
      </w:r>
      <w:r>
        <w:rPr>
          <w:rFonts w:ascii="Times New Roman" w:hAnsi="Times New Roman" w:cs="Times New Roman"/>
        </w:rPr>
        <w:t xml:space="preserve">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Обработка персональных данных</w:t>
      </w:r>
      <w:r>
        <w:rPr>
          <w:rFonts w:ascii="Times New Roman" w:hAnsi="Times New Roman" w:cs="Times New Roman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</w:t>
      </w:r>
      <w:r>
        <w:rPr>
          <w:rFonts w:ascii="Times New Roman" w:hAnsi="Times New Roman" w:cs="Times New Roman"/>
        </w:rPr>
        <w:t xml:space="preserve">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данных;</w:t>
      </w:r>
      <w:r>
        <w:rPr>
          <w:rFonts w:ascii="Times New Roman" w:hAnsi="Times New Roman" w:cs="Times New Roman"/>
          <w:b/>
          <w:bCs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Оператор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 xml:space="preserve">самостоятельно или совместно с другими лицами </w:t>
      </w:r>
      <w:r>
        <w:rPr>
          <w:rFonts w:ascii="Times New Roman" w:hAnsi="Times New Roman" w:cs="Times New Roman"/>
        </w:rPr>
        <w:t xml:space="preserve">организующее</w:t>
      </w:r>
      <w:r>
        <w:rPr>
          <w:rFonts w:ascii="Times New Roman" w:hAnsi="Times New Roman" w:cs="Times New Roman"/>
        </w:rPr>
        <w:t xml:space="preserve"> и (или) осуществляющ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Персональные данные</w:t>
      </w:r>
      <w:r>
        <w:rPr>
          <w:rFonts w:ascii="Times New Roman" w:hAnsi="Times New Roman" w:cs="Times New Roman"/>
        </w:rPr>
        <w:t xml:space="preserve"> – любая информация, относящаяся прямо или косвенно к определенному или определяемому Пользователю </w:t>
      </w:r>
      <w:bookmarkStart w:id="0" w:name="_Hlk190782974"/>
      <w:r>
        <w:rPr>
          <w:rFonts w:ascii="Times New Roman" w:hAnsi="Times New Roman" w:cs="Times New Roman"/>
        </w:rPr>
        <w:t xml:space="preserve">интернет</w:t>
      </w:r>
      <w:r>
        <w:rPr>
          <w:rFonts w:ascii="Times New Roman" w:hAnsi="Times New Roman" w:cs="Times New Roman"/>
        </w:rPr>
        <w:t xml:space="preserve">-сайта </w:t>
      </w:r>
      <w:hyperlink r:id="rId12" w:tooltip="https://ruskon-s.com/" w:history="1">
        <w:r>
          <w:rPr>
            <w:rStyle w:val="700"/>
            <w:rFonts w:ascii="Times New Roman" w:hAnsi="Times New Roman" w:cs="Times New Roman"/>
            <w:color w:val="auto"/>
          </w:rPr>
          <w:t xml:space="preserve">https://metall-ruskon.ru/</w:t>
        </w:r>
      </w:hyperlink>
      <w:r>
        <w:rPr>
          <w:rFonts w:ascii="Times New Roman" w:hAnsi="Times New Roman" w:cs="Times New Roman"/>
        </w:rPr>
        <w:t xml:space="preserve">; </w:t>
      </w:r>
      <w:bookmarkEnd w:id="0"/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Пользователь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bookmarkStart w:id="1" w:name="_Hlk190788889"/>
      <w:r>
        <w:rPr>
          <w:rFonts w:ascii="Times New Roman" w:hAnsi="Times New Roman" w:cs="Times New Roman"/>
        </w:rPr>
        <w:t xml:space="preserve">физическое лицо, использующее </w:t>
      </w:r>
      <w:r>
        <w:rPr>
          <w:rFonts w:ascii="Times New Roman" w:hAnsi="Times New Roman" w:cs="Times New Roman"/>
        </w:rPr>
        <w:t xml:space="preserve">доступ к </w:t>
      </w:r>
      <w:r>
        <w:rPr>
          <w:rFonts w:ascii="Times New Roman" w:hAnsi="Times New Roman" w:cs="Times New Roman"/>
        </w:rPr>
        <w:t xml:space="preserve">Интернет</w:t>
      </w:r>
      <w:r>
        <w:rPr>
          <w:rFonts w:ascii="Times New Roman" w:hAnsi="Times New Roman" w:cs="Times New Roman"/>
        </w:rPr>
        <w:t xml:space="preserve">-сайту, его функционалу, сервисам и материалам</w:t>
      </w:r>
      <w:bookmarkEnd w:id="1"/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/>
      <w:bookmarkStart w:id="2" w:name="_Hlk190443931"/>
      <w:r>
        <w:rPr>
          <w:rFonts w:ascii="Times New Roman" w:hAnsi="Times New Roman" w:cs="Times New Roman"/>
          <w:b/>
          <w:bCs/>
        </w:rPr>
        <w:t xml:space="preserve">Файлы </w:t>
      </w:r>
      <w:r>
        <w:rPr>
          <w:rFonts w:ascii="Times New Roman" w:hAnsi="Times New Roman" w:cs="Times New Roman"/>
          <w:b/>
          <w:bCs/>
        </w:rPr>
        <w:t xml:space="preserve">cookie</w:t>
      </w:r>
      <w:r>
        <w:rPr>
          <w:rFonts w:ascii="Times New Roman" w:hAnsi="Times New Roman" w:cs="Times New Roman"/>
        </w:rPr>
        <w:t xml:space="preserve"> </w:t>
      </w:r>
      <w:bookmarkEnd w:id="2"/>
      <w:r>
        <w:rPr>
          <w:rFonts w:ascii="Times New Roman" w:hAnsi="Times New Roman" w:cs="Times New Roman"/>
        </w:rPr>
        <w:t xml:space="preserve">- информация об устройстве Посетителя, которая передается Оператору автоматически в процессе использования Сайта, в том числе: адрес интернет-протокола устройства Пользователя Сайта (IP-адрес</w:t>
      </w:r>
      <w:r>
        <w:rPr>
          <w:rFonts w:ascii="Times New Roman" w:hAnsi="Times New Roman" w:cs="Times New Roman"/>
        </w:rPr>
        <w:t xml:space="preserve">), тип браузера, версия браузера, страницы Сайта, время посещения Сайта, время, потраченное на эти страницы, уникальные идентификаторы устройств и другие диагностические данные, тип мобильного устройства, IP-адрес мобильного устройства, иные данные файлов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95"/>
        <w:ind w:left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ПРИНЦИПЫ ОБРАБОТКИ ПЕРСОНАЛЬНЫХ ДАННЫХ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Обработка персональных данных субъектов персональных данных осуществляется на основе следующих принципов: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должна осуществляться на законной и справедливой основе.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обработке персональных данных должны быть обеспечены точность пе</w:t>
      </w:r>
      <w:r>
        <w:rPr>
          <w:rFonts w:ascii="Times New Roman" w:hAnsi="Times New Roman" w:cs="Times New Roman"/>
        </w:rPr>
        <w:t xml:space="preserve">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</w:t>
      </w:r>
      <w:r>
        <w:rPr>
          <w:rFonts w:ascii="Times New Roman" w:hAnsi="Times New Roman" w:cs="Times New Roman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 ЦЕЛИ ОБРАБОТКИ ПЕРСОНАЛЬНЫХ ДАННЫХ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bookmarkStart w:id="3" w:name="_Hlk190443974"/>
      <w:r>
        <w:rPr>
          <w:rFonts w:ascii="Times New Roman" w:hAnsi="Times New Roman" w:cs="Times New Roman"/>
        </w:rPr>
        <w:t xml:space="preserve">Компания обрабатывает </w:t>
      </w:r>
      <w:r>
        <w:rPr>
          <w:rFonts w:ascii="Times New Roman" w:hAnsi="Times New Roman" w:cs="Times New Roman"/>
        </w:rPr>
        <w:t xml:space="preserve">персональные данные с</w:t>
      </w:r>
      <w:r>
        <w:rPr>
          <w:rFonts w:ascii="Times New Roman" w:hAnsi="Times New Roman" w:cs="Times New Roman"/>
        </w:rPr>
        <w:t xml:space="preserve">убъектов для достижения конкретных, заранее определенных и законных целей. 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5"/>
        </w:numPr>
        <w:ind w:left="0" w:firstLine="709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Цели обработки персональных данных Пользователя</w:t>
      </w:r>
      <w:r>
        <w:rPr>
          <w:rFonts w:ascii="Times New Roman" w:hAnsi="Times New Roman" w:cs="Times New Roman"/>
        </w:rPr>
        <w:t xml:space="preserve"> интернет-сайта </w:t>
      </w:r>
      <w:hyperlink r:id="rId13" w:tooltip="https://metall-ruskon.ru/" w:history="1">
        <w:r>
          <w:rPr>
            <w:rStyle w:val="700"/>
            <w:rFonts w:ascii="Times New Roman" w:hAnsi="Times New Roman" w:cs="Times New Roman"/>
          </w:rPr>
          <w:t xml:space="preserve">https://metall-ruskon.ru/</w:t>
        </w:r>
      </w:hyperlink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6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договорной</w:t>
      </w:r>
      <w:r>
        <w:rPr>
          <w:rFonts w:ascii="Times New Roman" w:hAnsi="Times New Roman" w:cs="Times New Roman"/>
        </w:rPr>
        <w:t xml:space="preserve"> деятельности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в соответствии с Уставом и иными локальными нормативными актами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6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маркетинговой деятельности, предусматривающей </w:t>
      </w:r>
      <w:r>
        <w:rPr>
          <w:rFonts w:ascii="Times New Roman" w:hAnsi="Times New Roman" w:cs="Times New Roman"/>
        </w:rPr>
        <w:t xml:space="preserve">направление Пользователю уведомлени</w:t>
      </w:r>
      <w:r>
        <w:rPr>
          <w:rFonts w:ascii="Times New Roman" w:hAnsi="Times New Roman" w:cs="Times New Roman"/>
        </w:rPr>
        <w:t xml:space="preserve">й</w:t>
      </w:r>
      <w:r>
        <w:rPr>
          <w:rFonts w:ascii="Times New Roman" w:hAnsi="Times New Roman" w:cs="Times New Roman"/>
        </w:rPr>
        <w:t xml:space="preserve"> о новых продуктах и услугах, специальных предложениях и различных событиях</w:t>
      </w:r>
      <w:r>
        <w:rPr>
          <w:rFonts w:ascii="Times New Roman" w:hAnsi="Times New Roman" w:cs="Times New Roman"/>
        </w:rPr>
        <w:t xml:space="preserve">, рекламных рассылок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осуществлени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 обратной связи с клиентом, предоставления клиентской поддержки; 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  <w:r>
        <w:rPr>
          <w:rFonts w:ascii="Times New Roman" w:hAnsi="Times New Roman" w:cs="Times New Roman"/>
        </w:rPr>
      </w:r>
    </w:p>
    <w:p>
      <w:pPr>
        <w:pStyle w:val="695"/>
        <w:ind w:left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bookmarkEnd w:id="3"/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5"/>
        </w:numPr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ПЕРСОНАЛЬНАЯ ИНФОРМАЦИЯ, КОТОРУЮ ПОЛУЧАЕТ И ОБРАБАТЫВАЕТ КОМПАНИЯ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>
        <w:rPr>
          <w:rFonts w:ascii="Times New Roman" w:hAnsi="Times New Roman" w:cs="Times New Roman"/>
        </w:rPr>
        <w:t xml:space="preserve">Перечень персональных данных</w:t>
      </w:r>
      <w:r>
        <w:rPr>
          <w:rFonts w:ascii="Times New Roman" w:hAnsi="Times New Roman" w:cs="Times New Roman"/>
        </w:rPr>
        <w:t xml:space="preserve"> Пользователей интернет-сайта </w:t>
      </w:r>
      <w:hyperlink r:id="rId14" w:tooltip="https://metall-ruskon.ru/" w:history="1">
        <w:r>
          <w:rPr>
            <w:rStyle w:val="700"/>
            <w:rFonts w:ascii="Times New Roman" w:hAnsi="Times New Roman" w:cs="Times New Roman"/>
          </w:rPr>
          <w:t xml:space="preserve">https://metall-ruskon.ru/</w:t>
        </w:r>
      </w:hyperlink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обрабатываемых 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 xml:space="preserve">определяется в</w:t>
      </w:r>
      <w:r>
        <w:rPr>
          <w:rFonts w:ascii="Times New Roman" w:hAnsi="Times New Roman" w:cs="Times New Roman"/>
        </w:rPr>
        <w:t xml:space="preserve"> соответствии с законодательством Российской Федерации и локальными </w:t>
      </w:r>
      <w:r>
        <w:rPr>
          <w:rFonts w:ascii="Times New Roman" w:hAnsi="Times New Roman" w:cs="Times New Roman"/>
        </w:rPr>
        <w:t xml:space="preserve">нормативными актами</w:t>
      </w:r>
      <w:r>
        <w:rPr>
          <w:rFonts w:ascii="Times New Roman" w:hAnsi="Times New Roman" w:cs="Times New Roman"/>
        </w:rPr>
        <w:t xml:space="preserve">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с учетом целей обработки персональных данных, </w:t>
      </w:r>
      <w:r>
        <w:rPr>
          <w:rFonts w:ascii="Times New Roman" w:hAnsi="Times New Roman" w:cs="Times New Roman"/>
        </w:rPr>
        <w:t xml:space="preserve">указанных в</w:t>
      </w:r>
      <w:r>
        <w:rPr>
          <w:rFonts w:ascii="Times New Roman" w:hAnsi="Times New Roman" w:cs="Times New Roman"/>
        </w:rPr>
        <w:t xml:space="preserve"> разделе 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Политики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2"/>
          <w:numId w:val="20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телефона;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2"/>
          <w:numId w:val="20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2"/>
          <w:numId w:val="20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на сайте происходит сбор и обработка обезличенных данных о посетителях (в т.ч. файлов «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») с помощью сервисов интернет-статистики (Яндекс Метрика).</w:t>
      </w:r>
      <w:r>
        <w:rPr>
          <w:rFonts w:ascii="Times New Roman" w:hAnsi="Times New Roman" w:cs="Times New Roman"/>
        </w:rPr>
      </w:r>
    </w:p>
    <w:p>
      <w:pPr>
        <w:pStyle w:val="695"/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20"/>
        </w:numPr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ПОРЯДОК ОБРАБОТКИ ПЕРСОНАЛЬНЫХ ДАННЫХ</w:t>
      </w:r>
      <w:r>
        <w:rPr>
          <w:rFonts w:ascii="Times New Roman" w:hAnsi="Times New Roman" w:cs="Times New Roman"/>
          <w:b/>
          <w:bCs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/>
      <w:bookmarkStart w:id="4" w:name="_Hlk190444030"/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</w:rPr>
        <w:t xml:space="preserve">бработка персональных данных в ООО 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Пользователь выражает свое согласие на обработку персональных данных </w:t>
      </w:r>
      <w:r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 xml:space="preserve">заполнени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 соответствующих форм обратной связи, расположенных на сайте </w:t>
      </w:r>
      <w:hyperlink r:id="rId15" w:tooltip="https://ruskon-s.com/" w:history="1">
        <w:r>
          <w:rPr>
            <w:rStyle w:val="700"/>
            <w:rFonts w:ascii="Times New Roman" w:hAnsi="Times New Roman" w:cs="Times New Roman"/>
          </w:rPr>
          <w:t xml:space="preserve">https://metall-ruskon.ru/</w:t>
        </w:r>
      </w:hyperlink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» и использование технологии JavaScript).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Компания не обрабатывает специальные категории персональных данных, касающихся расовой, национальной принадлежности, политических взглядов, религиозных или философских убеждений, интимной жизни.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Компания не размещает персональные данные субъекта персональных данных в общедоступных источниках без его предварительного согласия.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</w:t>
      </w:r>
      <w:r>
        <w:rPr>
          <w:rFonts w:ascii="Times New Roman" w:hAnsi="Times New Roman" w:cs="Times New Roman"/>
        </w:rPr>
        <w:t xml:space="preserve">омпания</w:t>
      </w:r>
      <w:r>
        <w:rPr>
          <w:rFonts w:ascii="Times New Roman" w:hAnsi="Times New Roman" w:cs="Times New Roman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персональных данных.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в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 осуществляется </w:t>
      </w:r>
      <w:bookmarkStart w:id="5" w:name="_Hlk193700201"/>
      <w:r>
        <w:rPr>
          <w:rFonts w:ascii="Times New Roman" w:hAnsi="Times New Roman" w:cs="Times New Roman"/>
        </w:rPr>
        <w:t xml:space="preserve">посредством </w:t>
      </w:r>
      <w:r>
        <w:rPr>
          <w:rFonts w:ascii="Times New Roman" w:hAnsi="Times New Roman" w:cs="Times New Roman"/>
        </w:rPr>
        <w:t xml:space="preserve">смешанной</w:t>
      </w:r>
      <w:r>
        <w:rPr>
          <w:rFonts w:ascii="Times New Roman" w:hAnsi="Times New Roman" w:cs="Times New Roman"/>
        </w:rPr>
        <w:t xml:space="preserve"> обработк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 персональных данных с передачей полученной информации по информационно-телекоммуникационным сетям или без таковой.</w:t>
      </w:r>
      <w:bookmarkEnd w:id="5"/>
      <w:r/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№1119, нормативных и методических документов ФСТЭК и ФСБ России по защите информации.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Безопасност</w:t>
      </w:r>
      <w:r>
        <w:rPr>
          <w:rFonts w:ascii="Times New Roman" w:hAnsi="Times New Roman" w:cs="Times New Roman"/>
        </w:rPr>
        <w:t xml:space="preserve">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Доступ к обрабатываемым Оператором персональным данным разрешается только работникам Компании, в должностные обязанности которых входит обработка персональных данных.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сборе персональных данных посредством информационно-телекоммуникационной с</w:t>
      </w:r>
      <w:r>
        <w:rPr>
          <w:rFonts w:ascii="Times New Roman" w:hAnsi="Times New Roman" w:cs="Times New Roman"/>
        </w:rPr>
        <w:t xml:space="preserve">ети Интернет, запись, систематизация, накопление, хранение, уточнение (обновление, изменение), извлечение персональных данных граждан Российской Федерации обеспечивается Компанией с использованием баз данных, находящихся на территории Российской Федерации.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Компания</w:t>
      </w:r>
      <w:r>
        <w:rPr>
          <w:rFonts w:ascii="Times New Roman" w:hAnsi="Times New Roman" w:cs="Times New Roman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хранит персональные данные Пользователей ровно столько времени, сколько о</w:t>
      </w:r>
      <w:r>
        <w:rPr>
          <w:rFonts w:ascii="Times New Roman" w:hAnsi="Times New Roman" w:cs="Times New Roman"/>
        </w:rPr>
        <w:t xml:space="preserve">на остается необходимой для достижения тех целей, ради которых она была изначально получена, или других законных целей, за исключением случаев, когда более длительный период хранения информации необходим в соответствии с законодательством либо разрешен им.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6" w:tooltip="mailto:office@wire-ruskon.ru" w:history="1">
        <w:r>
          <w:rPr>
            <w:rStyle w:val="700"/>
            <w:rFonts w:ascii="Times New Roman" w:hAnsi="Times New Roman" w:cs="Times New Roman"/>
          </w:rPr>
          <w:t xml:space="preserve">office@wire-ruskon.ru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пометкой «Актуализация персональных данных».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Пользователь может в любой момент отозвать свое согласие на обработку персональных данных, направив Оператору </w:t>
      </w:r>
      <w:r>
        <w:rPr>
          <w:rFonts w:ascii="Times New Roman" w:hAnsi="Times New Roman" w:cs="Times New Roman"/>
        </w:rPr>
        <w:t xml:space="preserve">требование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 отзыве согласия на обработку персональных данных субъекта персональных данных (далее – Требование) </w:t>
      </w:r>
      <w:r>
        <w:rPr>
          <w:rFonts w:ascii="Times New Roman" w:hAnsi="Times New Roman" w:cs="Times New Roman"/>
        </w:rPr>
        <w:t xml:space="preserve">посредством электронной почты на электронный адрес Оператора </w:t>
      </w:r>
      <w:r>
        <w:rPr>
          <w:rFonts w:ascii="Times New Roman" w:hAnsi="Times New Roman" w:cs="Times New Roman"/>
        </w:rPr>
        <w:t xml:space="preserve">office@wire-ruskon.ru</w:t>
      </w:r>
      <w:r>
        <w:rPr>
          <w:rFonts w:ascii="Times New Roman" w:hAnsi="Times New Roman" w:cs="Times New Roman"/>
        </w:rPr>
        <w:t xml:space="preserve"> с пометкой «Отзыв согласия на обработку персональных данных».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Требование </w:t>
      </w:r>
      <w:r>
        <w:rPr>
          <w:rFonts w:ascii="Times New Roman" w:hAnsi="Times New Roman" w:cs="Times New Roman"/>
        </w:rPr>
        <w:t xml:space="preserve">долж</w:t>
      </w:r>
      <w:r>
        <w:rPr>
          <w:rFonts w:ascii="Times New Roman" w:hAnsi="Times New Roman" w:cs="Times New Roman"/>
        </w:rPr>
        <w:t xml:space="preserve">но</w:t>
      </w:r>
      <w:r>
        <w:rPr>
          <w:rFonts w:ascii="Times New Roman" w:hAnsi="Times New Roman" w:cs="Times New Roman"/>
        </w:rPr>
        <w:t xml:space="preserve"> содержать фамилию, имя, отчество (при наличии), контактную информацию (номер телефона, адрес электронной почты), а также перечень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обработка которых подлежит прекращению. В случае, если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убъект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не указал в </w:t>
      </w:r>
      <w:r>
        <w:rPr>
          <w:rFonts w:ascii="Times New Roman" w:hAnsi="Times New Roman" w:cs="Times New Roman"/>
        </w:rPr>
        <w:t xml:space="preserve">требовании</w:t>
      </w:r>
      <w:r>
        <w:rPr>
          <w:rFonts w:ascii="Times New Roman" w:hAnsi="Times New Roman" w:cs="Times New Roman"/>
        </w:rPr>
        <w:t xml:space="preserve"> перечень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обработка которых подлежит прекращению, </w:t>
      </w:r>
      <w:r>
        <w:rPr>
          <w:rFonts w:ascii="Times New Roman" w:hAnsi="Times New Roman" w:cs="Times New Roman"/>
        </w:rPr>
        <w:t xml:space="preserve">Оператор</w:t>
      </w:r>
      <w:r>
        <w:rPr>
          <w:rFonts w:ascii="Times New Roman" w:hAnsi="Times New Roman" w:cs="Times New Roman"/>
        </w:rPr>
        <w:t xml:space="preserve"> считает, что согласие отозвано для всех категорий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обращения субъекта персональных данных </w:t>
      </w:r>
      <w:r>
        <w:rPr>
          <w:rFonts w:ascii="Times New Roman" w:hAnsi="Times New Roman" w:cs="Times New Roman"/>
        </w:rPr>
        <w:t xml:space="preserve">с требованием прекратить передачу (предоставление, доступ) своих персональных данных, Оператор обязан прекратить передачу (предоставление, доступ) персональных данных в течение 3 (трёх) рабочих дней с даты получения требования субъекта персональных данных.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достижения цели обработки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либо отзыва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убъектом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согласия на обработку его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Оператор</w:t>
      </w:r>
      <w:r>
        <w:rPr>
          <w:rFonts w:ascii="Times New Roman" w:hAnsi="Times New Roman" w:cs="Times New Roman"/>
        </w:rPr>
        <w:t xml:space="preserve"> обязан прекратить обработку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или обеспечить ее прекращение в срок, не превышающий 30 (тридцати) календарных дней с даты достижения цели обработки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(даты поступления указанного отзыва), если иное не предусмотрено договором или федеральными законами.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обращения </w:t>
      </w:r>
      <w:r>
        <w:rPr>
          <w:rFonts w:ascii="Times New Roman" w:hAnsi="Times New Roman" w:cs="Times New Roman"/>
        </w:rPr>
        <w:t xml:space="preserve">су</w:t>
      </w:r>
      <w:r>
        <w:rPr>
          <w:rFonts w:ascii="Times New Roman" w:hAnsi="Times New Roman" w:cs="Times New Roman"/>
        </w:rPr>
        <w:t xml:space="preserve">бъекта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Оператору</w:t>
      </w:r>
      <w:r>
        <w:rPr>
          <w:rFonts w:ascii="Times New Roman" w:hAnsi="Times New Roman" w:cs="Times New Roman"/>
        </w:rPr>
        <w:t xml:space="preserve"> с требованием о прекращении обработки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Оператор</w:t>
      </w:r>
      <w:r>
        <w:rPr>
          <w:rFonts w:ascii="Times New Roman" w:hAnsi="Times New Roman" w:cs="Times New Roman"/>
        </w:rPr>
        <w:t xml:space="preserve"> обязан в срок, не превышающий 10 (десяти) рабочих дней с даты получения </w:t>
      </w:r>
      <w:r>
        <w:rPr>
          <w:rFonts w:ascii="Times New Roman" w:hAnsi="Times New Roman" w:cs="Times New Roman"/>
        </w:rPr>
        <w:t xml:space="preserve">Оператором соответствующего</w:t>
      </w:r>
      <w:r>
        <w:rPr>
          <w:rFonts w:ascii="Times New Roman" w:hAnsi="Times New Roman" w:cs="Times New Roman"/>
        </w:rPr>
        <w:t xml:space="preserve"> требования, прекратить их обработку или обеспечить прекращение такой обработки.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обращения субъекта персональных данных с требованием об уточнении своих персональных данных на основании того, что персональные данные </w:t>
      </w:r>
      <w:r>
        <w:rPr>
          <w:rFonts w:ascii="Times New Roman" w:hAnsi="Times New Roman" w:cs="Times New Roman"/>
        </w:rPr>
        <w:t xml:space="preserve">являются неполными, неточными или неактуальными Оператор в срок, не превышающий 7 (семи) рабочих дней, обязан внести в них необходимые изменения.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</w:t>
      </w: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Оператор обязан уведомить субъекта персональных данных (или его представителя) о внесенных изменениях и предпринятых мерах и принять разумные меры для уведомления третьих лиц, которым персональные данные указанного субъекта были переданы.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Порядок уничтожения (обезличивания) обрабатываемых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утверждается приказом </w:t>
      </w:r>
      <w:r>
        <w:rPr>
          <w:rFonts w:ascii="Times New Roman" w:hAnsi="Times New Roman" w:cs="Times New Roman"/>
        </w:rPr>
        <w:t xml:space="preserve">Генерального директора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Обрабатываемые персональные данные подлежат уничтожению: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достижении целей обработки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утраты необходимости в достижении этих целей, если иное не предусмотрено федеральным законом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</w:t>
      </w:r>
      <w:r>
        <w:rPr>
          <w:rFonts w:ascii="Times New Roman" w:hAnsi="Times New Roman" w:cs="Times New Roman"/>
        </w:rPr>
        <w:t xml:space="preserve">выявлени</w:t>
      </w:r>
      <w:r>
        <w:rPr>
          <w:rFonts w:ascii="Times New Roman" w:hAnsi="Times New Roman" w:cs="Times New Roman"/>
        </w:rPr>
        <w:t xml:space="preserve">я</w:t>
      </w:r>
      <w:r>
        <w:rPr>
          <w:rFonts w:ascii="Times New Roman" w:hAnsi="Times New Roman" w:cs="Times New Roman"/>
        </w:rPr>
        <w:t xml:space="preserve"> неправомерной обработки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в том числе на основании обращения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убъекта </w:t>
      </w:r>
      <w:r>
        <w:rPr>
          <w:rFonts w:ascii="Times New Roman" w:hAnsi="Times New Roman" w:cs="Times New Roman"/>
        </w:rPr>
        <w:t xml:space="preserve">персональных </w:t>
      </w:r>
      <w:r>
        <w:rPr>
          <w:rFonts w:ascii="Times New Roman" w:hAnsi="Times New Roman" w:cs="Times New Roman"/>
        </w:rPr>
        <w:t xml:space="preserve">данных</w:t>
      </w:r>
      <w:r>
        <w:rPr>
          <w:rFonts w:ascii="Times New Roman" w:hAnsi="Times New Roman" w:cs="Times New Roman"/>
        </w:rPr>
        <w:t xml:space="preserve">, предписания</w:t>
      </w:r>
      <w:r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 xml:space="preserve">оскомнадзора, органа прокуратуры, правоохранительных органов или решения суда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поступления требования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субъект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 отзыве согласия на обработку персональных данных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требованию уполномоченного органа по защите прав субъектов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если </w:t>
      </w:r>
      <w:r>
        <w:rPr>
          <w:rFonts w:ascii="Times New Roman" w:hAnsi="Times New Roman" w:cs="Times New Roman"/>
        </w:rPr>
        <w:t xml:space="preserve">персональные данные</w:t>
      </w:r>
      <w:r>
        <w:rPr>
          <w:rFonts w:ascii="Times New Roman" w:hAnsi="Times New Roman" w:cs="Times New Roman"/>
        </w:rPr>
        <w:t xml:space="preserve"> являются неполными, устаревшими, недостоверными, незаконно полученными или не являются необходимыми для заявленной цели обработки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Подтверждение уничтожения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в случаях, предусмотренных п.</w:t>
      </w:r>
      <w:r>
        <w:rPr>
          <w:rFonts w:ascii="Times New Roman" w:hAnsi="Times New Roman" w:cs="Times New Roman"/>
        </w:rPr>
        <w:t xml:space="preserve">7.2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., осуществляется в соответствии с требованиями, установленными Роскомнадзором.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bookmarkEnd w:id="4"/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20"/>
        </w:numPr>
        <w:ind w:left="0"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ПОЛНОМОЧИЯ ООО «</w:t>
      </w:r>
      <w:r>
        <w:rPr>
          <w:rFonts w:ascii="Times New Roman" w:hAnsi="Times New Roman" w:cs="Times New Roman"/>
          <w:b/>
          <w:bCs/>
        </w:rPr>
        <w:t xml:space="preserve">РУСКОН СТАЛЬ</w:t>
      </w:r>
      <w:r>
        <w:rPr>
          <w:rFonts w:ascii="Times New Roman" w:hAnsi="Times New Roman" w:cs="Times New Roman"/>
          <w:b/>
          <w:bCs/>
        </w:rPr>
        <w:t xml:space="preserve">» </w:t>
      </w:r>
      <w:r>
        <w:rPr>
          <w:rFonts w:ascii="Times New Roman" w:hAnsi="Times New Roman" w:cs="Times New Roman"/>
          <w:b/>
          <w:bCs/>
        </w:rPr>
        <w:t xml:space="preserve">ПРИ ВЫПОЛНЕНИИ</w:t>
      </w:r>
      <w:r>
        <w:rPr>
          <w:rFonts w:ascii="Times New Roman" w:hAnsi="Times New Roman" w:cs="Times New Roman"/>
          <w:b/>
          <w:bCs/>
        </w:rPr>
        <w:t xml:space="preserve"> ОБЯЗАННОСТЕЙ ОПЕРАТОРА </w:t>
      </w:r>
      <w:r>
        <w:rPr>
          <w:rFonts w:ascii="Times New Roman" w:hAnsi="Times New Roman" w:cs="Times New Roman"/>
          <w:b/>
          <w:bCs/>
        </w:rPr>
        <w:t xml:space="preserve">ПО</w:t>
      </w:r>
      <w:r>
        <w:rPr>
          <w:rFonts w:ascii="Times New Roman" w:hAnsi="Times New Roman" w:cs="Times New Roman"/>
          <w:b/>
          <w:bCs/>
        </w:rPr>
        <w:t xml:space="preserve"> ОБРАБОТКЕ ПЕРСОНАЛЬНЫХ ДАННЫХ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>
        <w:rPr>
          <w:rFonts w:ascii="Times New Roman" w:hAnsi="Times New Roman" w:cs="Times New Roman"/>
        </w:rPr>
        <w:t xml:space="preserve">Оператор принимает меры, необходимые и достаточные для обеспечения выполнения требований законодательства Российской Федерации, локальных нормативных актов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в области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принимает нормативные, организационные и технические мер</w:t>
      </w:r>
      <w:r>
        <w:rPr>
          <w:rFonts w:ascii="Times New Roman" w:hAnsi="Times New Roman" w:cs="Times New Roman"/>
        </w:rPr>
        <w:t xml:space="preserve">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осуществляет ознакомление работников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», непосредственно осуществляющих обработку персональных данных, с положениями законодательства Российской Федерации и локальных нормативных актов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в области персональных данных, в том числе требованиями к защите персональных данных, обучение указанных работников и организацию методической работы с ними;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обеспечивает неограниченный доступ к настоящей Политике;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сообщает в установленном порядке субъектам персональных данных или их  представителям информацию о наличии персональных данных, относящихся к соответству</w:t>
      </w:r>
      <w:r>
        <w:rPr>
          <w:rFonts w:ascii="Times New Roman" w:hAnsi="Times New Roman" w:cs="Times New Roman"/>
        </w:rPr>
        <w:t xml:space="preserve">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получ</w:t>
      </w:r>
      <w:r>
        <w:rPr>
          <w:rFonts w:ascii="Times New Roman" w:hAnsi="Times New Roman" w:cs="Times New Roman"/>
        </w:rPr>
        <w:t xml:space="preserve">ает</w:t>
      </w:r>
      <w:r>
        <w:rPr>
          <w:rFonts w:ascii="Times New Roman" w:hAnsi="Times New Roman" w:cs="Times New Roman"/>
        </w:rPr>
        <w:t xml:space="preserve"> согласи</w:t>
      </w:r>
      <w:r>
        <w:rPr>
          <w:rFonts w:ascii="Times New Roman" w:hAnsi="Times New Roman" w:cs="Times New Roman"/>
        </w:rPr>
        <w:t xml:space="preserve">я</w:t>
      </w:r>
      <w:r>
        <w:rPr>
          <w:rFonts w:ascii="Times New Roman" w:hAnsi="Times New Roman" w:cs="Times New Roman"/>
        </w:rPr>
        <w:t xml:space="preserve">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</w:t>
      </w:r>
      <w:r>
        <w:rPr>
          <w:rFonts w:ascii="Times New Roman" w:hAnsi="Times New Roman" w:cs="Times New Roman"/>
        </w:rPr>
        <w:t xml:space="preserve">ивает</w:t>
      </w:r>
      <w:r>
        <w:rPr>
          <w:rFonts w:ascii="Times New Roman" w:hAnsi="Times New Roman" w:cs="Times New Roman"/>
        </w:rPr>
        <w:t xml:space="preserve"> безопасност</w:t>
      </w:r>
      <w:r>
        <w:rPr>
          <w:rFonts w:ascii="Times New Roman" w:hAnsi="Times New Roman" w:cs="Times New Roman"/>
        </w:rPr>
        <w:t xml:space="preserve">ь</w:t>
      </w:r>
      <w:r>
        <w:rPr>
          <w:rFonts w:ascii="Times New Roman" w:hAnsi="Times New Roman" w:cs="Times New Roman"/>
        </w:rPr>
        <w:t xml:space="preserve"> персональных данных при их передаче по открытым каналам связи;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</w:t>
      </w:r>
      <w:r>
        <w:rPr>
          <w:rFonts w:ascii="Times New Roman" w:hAnsi="Times New Roman" w:cs="Times New Roman"/>
        </w:rPr>
        <w:t xml:space="preserve">яет </w:t>
      </w:r>
      <w:r>
        <w:rPr>
          <w:rFonts w:ascii="Times New Roman" w:hAnsi="Times New Roman" w:cs="Times New Roman"/>
        </w:rPr>
        <w:t xml:space="preserve">внутренн</w:t>
      </w:r>
      <w:r>
        <w:rPr>
          <w:rFonts w:ascii="Times New Roman" w:hAnsi="Times New Roman" w:cs="Times New Roman"/>
        </w:rPr>
        <w:t xml:space="preserve">ий</w:t>
      </w:r>
      <w:r>
        <w:rPr>
          <w:rFonts w:ascii="Times New Roman" w:hAnsi="Times New Roman" w:cs="Times New Roman"/>
        </w:rPr>
        <w:t xml:space="preserve"> контрол</w:t>
      </w:r>
      <w:r>
        <w:rPr>
          <w:rFonts w:ascii="Times New Roman" w:hAnsi="Times New Roman" w:cs="Times New Roman"/>
        </w:rPr>
        <w:t xml:space="preserve">ь</w:t>
      </w:r>
      <w:r>
        <w:rPr>
          <w:rFonts w:ascii="Times New Roman" w:hAnsi="Times New Roman" w:cs="Times New Roman"/>
        </w:rPr>
        <w:t xml:space="preserve">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осуществляет </w:t>
      </w:r>
      <w:r>
        <w:rPr>
          <w:rFonts w:ascii="Times New Roman" w:hAnsi="Times New Roman" w:cs="Times New Roman"/>
        </w:rPr>
        <w:t xml:space="preserve">иные меры, предусмотренные законодательством Российской Федерации в области персональных данных.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</w:t>
      </w:r>
      <w:r>
        <w:rPr>
          <w:rFonts w:ascii="Times New Roman" w:hAnsi="Times New Roman" w:cs="Times New Roman"/>
        </w:rPr>
        <w:t xml:space="preserve">Оператор</w:t>
      </w:r>
      <w:r>
        <w:rPr>
          <w:rFonts w:ascii="Times New Roman" w:hAnsi="Times New Roman" w:cs="Times New Roman"/>
        </w:rPr>
        <w:t xml:space="preserve"> вправе поручать обработку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третьему лицу на основании заключаемого с этим лицом договора. Договор, заключенный между </w:t>
      </w:r>
      <w:r>
        <w:rPr>
          <w:rFonts w:ascii="Times New Roman" w:hAnsi="Times New Roman" w:cs="Times New Roman"/>
        </w:rPr>
        <w:t xml:space="preserve">Оператором</w:t>
      </w:r>
      <w:r>
        <w:rPr>
          <w:rFonts w:ascii="Times New Roman" w:hAnsi="Times New Roman" w:cs="Times New Roman"/>
        </w:rPr>
        <w:t xml:space="preserve"> и третьим лицом, должен содержать обязательства, в которых должны быть определены перечни действий с </w:t>
      </w:r>
      <w:r>
        <w:rPr>
          <w:rFonts w:ascii="Times New Roman" w:hAnsi="Times New Roman" w:cs="Times New Roman"/>
        </w:rPr>
        <w:t xml:space="preserve">персональными данными</w:t>
      </w:r>
      <w:r>
        <w:rPr>
          <w:rFonts w:ascii="Times New Roman" w:hAnsi="Times New Roman" w:cs="Times New Roman"/>
        </w:rPr>
        <w:t xml:space="preserve">, которые будут совершаться третьим лицом, осуществляющим обработку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перечень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 и цели обработки.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>
        <w:rPr>
          <w:rFonts w:ascii="Times New Roman" w:hAnsi="Times New Roman" w:cs="Times New Roman"/>
        </w:rPr>
        <w:t xml:space="preserve">В случае установления факта неправомерной или случайной передачи (предоставления, распространения, доступа)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повлекшей нарушение прав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убъектов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Оператор</w:t>
      </w:r>
      <w:r>
        <w:rPr>
          <w:rFonts w:ascii="Times New Roman" w:hAnsi="Times New Roman" w:cs="Times New Roman"/>
        </w:rPr>
        <w:t xml:space="preserve"> обязан уведомить Роскомнадзор: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течение 24 (двадцати четырех) часов о произошедшем инциденте, о предполагаемых причинах, повлекших нарушение прав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убъектов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и предполагаемом вреде, нанесенном правам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убъектов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, о принятых мерах по устранению последствий соответствующего инцидента, а также предоставить сведения о лице, уполномоченном </w:t>
      </w:r>
      <w:r>
        <w:rPr>
          <w:rFonts w:ascii="Times New Roman" w:hAnsi="Times New Roman" w:cs="Times New Roman"/>
        </w:rPr>
        <w:t xml:space="preserve">Компанией</w:t>
      </w:r>
      <w:r>
        <w:rPr>
          <w:rFonts w:ascii="Times New Roman" w:hAnsi="Times New Roman" w:cs="Times New Roman"/>
        </w:rPr>
        <w:t xml:space="preserve"> на взаимодействие с Роскомнадзором, по вопросам, связанным с выявленным инцидентом, в сроки, установленные законодательством Российской Федерации;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течение 72 (семидесяти двух)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</w:rPr>
        <w:t xml:space="preserve">9. ПРАВА СУБЪЕКТОВ ПЕРСОНАЛЬНЫХ ДАННЫХ</w:t>
      </w:r>
      <w:r>
        <w:rPr>
          <w:rFonts w:ascii="Times New Roman" w:hAnsi="Times New Roman" w:cs="Times New Roman"/>
          <w:b/>
          <w:bCs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>
        <w:rPr>
          <w:rFonts w:ascii="Times New Roman" w:hAnsi="Times New Roman" w:cs="Times New Roman"/>
        </w:rPr>
        <w:t xml:space="preserve">Субъекты персональных данных имеют право на: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2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получение от </w:t>
      </w:r>
      <w:r>
        <w:rPr>
          <w:rFonts w:ascii="Times New Roman" w:hAnsi="Times New Roman" w:cs="Times New Roman"/>
        </w:rPr>
        <w:t xml:space="preserve">Оператора</w:t>
      </w:r>
      <w:r>
        <w:rPr>
          <w:rFonts w:ascii="Times New Roman" w:hAnsi="Times New Roman" w:cs="Times New Roman"/>
        </w:rPr>
        <w:t xml:space="preserve"> следующих сведений: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подтверждение факта обработки персональных данных </w:t>
      </w:r>
      <w:r>
        <w:rPr>
          <w:rFonts w:ascii="Times New Roman" w:hAnsi="Times New Roman" w:cs="Times New Roman"/>
        </w:rPr>
        <w:t xml:space="preserve">Компанией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правовые основания и цели обработки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сведения о применяемых </w:t>
      </w:r>
      <w:r>
        <w:rPr>
          <w:rFonts w:ascii="Times New Roman" w:hAnsi="Times New Roman" w:cs="Times New Roman"/>
        </w:rPr>
        <w:t xml:space="preserve">Компанией</w:t>
      </w:r>
      <w:r>
        <w:rPr>
          <w:rFonts w:ascii="Times New Roman" w:hAnsi="Times New Roman" w:cs="Times New Roman"/>
        </w:rPr>
        <w:t xml:space="preserve"> способах обработки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наименование и место нахождения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сведения о лицах (за исключением работников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rFonts w:ascii="Times New Roman" w:hAnsi="Times New Roman" w:cs="Times New Roman"/>
        </w:rPr>
        <w:t xml:space="preserve">Компанией</w:t>
      </w:r>
      <w:r>
        <w:rPr>
          <w:rFonts w:ascii="Times New Roman" w:hAnsi="Times New Roman" w:cs="Times New Roman"/>
        </w:rPr>
        <w:t xml:space="preserve"> или на основании федерального закона;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сведения о сроках обработки персональных данных, в том числе о сроках их хранения;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порядок осуществления гражданином прав, предусмотренных Федеральным законом «О персональных данных» № 152-ФЗ;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информацию об осуществленной или о предполагаемой трансграничной передаче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, если обработка поручена или будет поручена такому лицу;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иные сведения, предусмотренные Федеральным законом «О персональных данных»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152-ФЗ или другими федеральными законами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отзыв согласия на обработку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отказ от получения информационных сообщений. Настоящий отказ направляется Оператору на адрес электронной почты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  <w:t xml:space="preserve"> </w:t>
      </w:r>
      <w:hyperlink r:id="rId17" w:tooltip="mailto:office@wire-ruskon.ru" w:history="1">
        <w:r>
          <w:rPr>
            <w:rStyle w:val="700"/>
            <w:rFonts w:ascii="Times New Roman" w:hAnsi="Times New Roman" w:cs="Times New Roman"/>
          </w:rPr>
          <w:t xml:space="preserve">office@wire-ruskon.ru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пометкой «Отказ от уведомлени</w:t>
      </w:r>
      <w:r>
        <w:rPr>
          <w:rFonts w:ascii="Times New Roman" w:hAnsi="Times New Roman" w:cs="Times New Roman"/>
        </w:rPr>
        <w:t xml:space="preserve">й</w:t>
      </w:r>
      <w:r>
        <w:rPr>
          <w:rFonts w:ascii="Times New Roman" w:hAnsi="Times New Roman" w:cs="Times New Roman"/>
        </w:rPr>
        <w:t xml:space="preserve"> о новых продуктах и услугах и специальных предложениях».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принятие предусмотренных законом мер по защите своих прав;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обжалование действия или бездействия </w:t>
      </w:r>
      <w:r>
        <w:rPr>
          <w:rFonts w:ascii="Times New Roman" w:hAnsi="Times New Roman" w:cs="Times New Roman"/>
        </w:rPr>
        <w:t xml:space="preserve">Оператора</w:t>
      </w:r>
      <w:r>
        <w:rPr>
          <w:rFonts w:ascii="Times New Roman" w:hAnsi="Times New Roman" w:cs="Times New Roman"/>
        </w:rPr>
        <w:t xml:space="preserve">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т</w:t>
      </w:r>
      <w:r>
        <w:rPr>
          <w:rFonts w:ascii="Times New Roman" w:hAnsi="Times New Roman" w:cs="Times New Roman"/>
        </w:rPr>
        <w:t xml:space="preserve">ребование устранения неправомерных действий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 в отношение его персональных данных;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</w:t>
      </w: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осуществление иных предусмотренных законодательством прав</w:t>
      </w:r>
      <w:r>
        <w:rPr>
          <w:rFonts w:ascii="Times New Roman" w:hAnsi="Times New Roman" w:cs="Times New Roman"/>
        </w:rPr>
        <w:t xml:space="preserve"> в области персональных данных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 </w:t>
      </w:r>
      <w:r>
        <w:rPr>
          <w:rFonts w:ascii="Times New Roman" w:hAnsi="Times New Roman" w:cs="Times New Roman"/>
          <w:b/>
          <w:bCs/>
        </w:rPr>
        <w:t xml:space="preserve">МЕРЫ, ПРИНИМАЕМЫЕ ООО «</w:t>
      </w:r>
      <w:r>
        <w:rPr>
          <w:rFonts w:ascii="Times New Roman" w:hAnsi="Times New Roman" w:cs="Times New Roman"/>
          <w:b/>
          <w:bCs/>
        </w:rPr>
        <w:t xml:space="preserve">РУСКОН СТАЛЬ</w:t>
      </w:r>
      <w:r>
        <w:rPr>
          <w:rFonts w:ascii="Times New Roman" w:hAnsi="Times New Roman" w:cs="Times New Roman"/>
          <w:b/>
          <w:bCs/>
        </w:rPr>
        <w:t xml:space="preserve">» ДЛЯ ОБЕСПЕЧЕНИЯ ВЫПОЛНЕНИЯ ОБЯЗАННОСТЕЙ ПРИ ОБРАБОТКЕ ПЕРСОНАЛЬНЫХ ДАННЫХ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</w:t>
      </w:r>
      <w:r>
        <w:rPr>
          <w:rFonts w:ascii="Times New Roman" w:hAnsi="Times New Roman" w:cs="Times New Roman"/>
        </w:rPr>
        <w:t xml:space="preserve">Меры, необходимые и достаточные для обеспечения выполнения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обязанностей, предусмотренных законодательством Российской Федерации в области персональных данных, включают: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принятие локальных нормативных актов и иных документов в области обработки и защиты персональных данных;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оценку вреда в соответствии с требованиями, установленными Роскомнадзором, который может быть причинен субъектам персональных данных в случае нарушения Федерального закона №152-ФЗ, соотношение указанного вреда и принимаемых </w:t>
      </w:r>
      <w:r>
        <w:rPr>
          <w:rFonts w:ascii="Times New Roman" w:hAnsi="Times New Roman" w:cs="Times New Roman"/>
        </w:rPr>
        <w:t xml:space="preserve">Оператором</w:t>
      </w:r>
      <w:r>
        <w:rPr>
          <w:rFonts w:ascii="Times New Roman" w:hAnsi="Times New Roman" w:cs="Times New Roman"/>
        </w:rPr>
        <w:t xml:space="preserve"> мер, направленных на обеспечение выполнения обязанностей, предусмотренных Федеральным законом №152-ФЗ.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лица, ответственного за организацию обработки персональных данных 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Перечня должностей структурных подразделений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 xml:space="preserve">в должностные обязанности которых входит обработка персональных данных.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методической работы с работниками структурных подразделений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», занимающими должности, включенные в Перечень должностей структурных подразделений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», замещение которых предусматривает осуществление обработки персональных данных;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ознакомление сотрудников Компании, непосредственно осуществляющ</w:t>
      </w:r>
      <w:r>
        <w:rPr>
          <w:rFonts w:ascii="Times New Roman" w:hAnsi="Times New Roman" w:cs="Times New Roman"/>
        </w:rPr>
        <w:t xml:space="preserve">их обработку персональных данных с положениями законодательства Российской Федерации о персональных данных, документами, определяющими политику Компании в отношении обработки персональных данных, локальными актами по вопросам обработки персональных данных.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безопасности персональных данных при их передаче по открытым каналам связи;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внутреннего кон</w:t>
      </w:r>
      <w:r>
        <w:rPr>
          <w:rFonts w:ascii="Times New Roman" w:hAnsi="Times New Roman" w:cs="Times New Roman"/>
        </w:rPr>
        <w:t xml:space="preserve">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 и другим локальным нормативным актам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меры, предусмотренные законодательством Российской Федерации в области персональных данных.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 </w:t>
      </w:r>
      <w:r>
        <w:rPr>
          <w:rFonts w:ascii="Times New Roman" w:hAnsi="Times New Roman" w:cs="Times New Roman"/>
        </w:rPr>
        <w:t xml:space="preserve">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реализ</w:t>
      </w:r>
      <w:r>
        <w:rPr>
          <w:rFonts w:ascii="Times New Roman" w:hAnsi="Times New Roman" w:cs="Times New Roman"/>
        </w:rPr>
        <w:t xml:space="preserve">уются</w:t>
      </w:r>
      <w:r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 xml:space="preserve">я</w:t>
      </w:r>
      <w:r>
        <w:rPr>
          <w:rFonts w:ascii="Times New Roman" w:hAnsi="Times New Roman" w:cs="Times New Roman"/>
        </w:rPr>
        <w:t xml:space="preserve"> по защите персональных в следующих направлениях: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угроз безопасности персональных данных при их обработке в информационных системах персональных данных;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предотвращение утечки информации, содержащей персональные данные, по техническим каналам связи и иными способами;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применение прошедших в установленном порядке процедуру оценки соответствия средств защиты информации;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предотвращение несанкционированного доступа к информации, содержащей персональные данные, специальных воздействий на такую информацию (носителей информации) в целях ее добывания, уничтожения, искажения и блокирования доступа к ней;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установление правил доступа к персональным данным, обрабатываемым в информационной системе персональных данных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обнаружение факт</w:t>
      </w:r>
      <w:r>
        <w:rPr>
          <w:rFonts w:ascii="Times New Roman" w:hAnsi="Times New Roman" w:cs="Times New Roman"/>
        </w:rPr>
        <w:t xml:space="preserve">ов несанкционированного доступа к персональным данным и принятие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защита от вредоносных программ;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10.3. </w:t>
      </w:r>
      <w:r>
        <w:rPr>
          <w:rFonts w:ascii="Times New Roman" w:hAnsi="Times New Roman" w:cs="Times New Roman"/>
        </w:rPr>
        <w:t xml:space="preserve">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», регламентирующими вопросы обеспечения безопасности персональных данных при их обработке в информационных системах персональных данных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11. КОНТРОЛЬ ЗА СОБЛЮДЕНИЕМ ЗАКОНОДАТЕЛЬСТВА РОССИЙСКОЙ ФЕДЕРАЦИИ И ЛОКАЛЬНЫХ НОРМАТИВНЫХ АКТОВ ООО «</w:t>
      </w:r>
      <w:r>
        <w:rPr>
          <w:rFonts w:ascii="Times New Roman" w:hAnsi="Times New Roman" w:cs="Times New Roman"/>
          <w:b/>
          <w:bCs/>
        </w:rPr>
        <w:t xml:space="preserve">РУСКОН СТАЛЬ</w:t>
      </w:r>
      <w:r>
        <w:rPr>
          <w:rFonts w:ascii="Times New Roman" w:hAnsi="Times New Roman" w:cs="Times New Roman"/>
          <w:b/>
          <w:bCs/>
        </w:rPr>
        <w:t xml:space="preserve">» В ОБЛАСТИ ПЕРСОНАЛЬНЫХ ДАННЫХ, В ТОМ ЧИСЛЕ ТРЕБОВАНИЙ К ЗАЩИТЕ ПЕРСОНАЛЬНЫХ ДАННЫХ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 </w:t>
      </w:r>
      <w:r>
        <w:rPr>
          <w:rFonts w:ascii="Times New Roman" w:hAnsi="Times New Roman" w:cs="Times New Roman"/>
        </w:rPr>
        <w:t xml:space="preserve">Контроль соблюдения </w:t>
      </w:r>
      <w:r>
        <w:rPr>
          <w:rFonts w:ascii="Times New Roman" w:hAnsi="Times New Roman" w:cs="Times New Roman"/>
        </w:rPr>
        <w:t xml:space="preserve">Оператором</w:t>
      </w:r>
      <w:r>
        <w:rPr>
          <w:rFonts w:ascii="Times New Roman" w:hAnsi="Times New Roman" w:cs="Times New Roman"/>
        </w:rPr>
        <w:t xml:space="preserve"> законодательства Российской Федерации и локальных нормативных актов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 законодательству Российской Федерации и локальным нормативным актам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 в области персональных данных, в том числе требованиям к защите персональных данных, а также принятых</w:t>
      </w:r>
      <w:r>
        <w:rPr>
          <w:rFonts w:ascii="Times New Roman" w:hAnsi="Times New Roman" w:cs="Times New Roman"/>
        </w:rPr>
        <w:t xml:space="preserve">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11.2. </w:t>
      </w:r>
      <w:r>
        <w:rPr>
          <w:rFonts w:ascii="Times New Roman" w:hAnsi="Times New Roman" w:cs="Times New Roman"/>
        </w:rPr>
        <w:t xml:space="preserve">Внутренний контроль соблюдения </w:t>
      </w:r>
      <w:r>
        <w:rPr>
          <w:rFonts w:ascii="Times New Roman" w:hAnsi="Times New Roman" w:cs="Times New Roman"/>
        </w:rPr>
        <w:t xml:space="preserve">Компани</w:t>
      </w:r>
      <w:r>
        <w:rPr>
          <w:rFonts w:ascii="Times New Roman" w:hAnsi="Times New Roman" w:cs="Times New Roman"/>
        </w:rPr>
        <w:t xml:space="preserve">ей </w:t>
      </w:r>
      <w:r>
        <w:rPr>
          <w:rFonts w:ascii="Times New Roman" w:hAnsi="Times New Roman" w:cs="Times New Roman"/>
        </w:rPr>
        <w:t xml:space="preserve">законодательства Российской Федерации и локальных нормативных актов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</w:t>
      </w:r>
      <w:r>
        <w:rPr>
          <w:rFonts w:ascii="Times New Roman" w:hAnsi="Times New Roman" w:cs="Times New Roman"/>
        </w:rPr>
        <w:t xml:space="preserve">Компании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. ЗАКЛЮЧИТЕЛЬНЫЕ ПОЛОЖЕНИЯ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4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Субъекты персональных данных</w:t>
      </w:r>
      <w:r>
        <w:rPr>
          <w:rFonts w:ascii="Times New Roman" w:hAnsi="Times New Roman" w:cs="Times New Roman"/>
        </w:rPr>
        <w:t xml:space="preserve"> мо</w:t>
      </w:r>
      <w:r>
        <w:rPr>
          <w:rFonts w:ascii="Times New Roman" w:hAnsi="Times New Roman" w:cs="Times New Roman"/>
        </w:rPr>
        <w:t xml:space="preserve">гу</w:t>
      </w:r>
      <w:r>
        <w:rPr>
          <w:rFonts w:ascii="Times New Roman" w:hAnsi="Times New Roman" w:cs="Times New Roman"/>
        </w:rPr>
        <w:t xml:space="preserve">т получить любые разъяснения по интересующим вопросам, касающимся обработки его персональных данных, обратившись </w:t>
      </w:r>
      <w:r>
        <w:rPr>
          <w:rFonts w:ascii="Times New Roman" w:hAnsi="Times New Roman" w:cs="Times New Roman"/>
        </w:rPr>
        <w:t xml:space="preserve">к Оператору </w:t>
      </w:r>
      <w:r>
        <w:rPr>
          <w:rFonts w:ascii="Times New Roman" w:hAnsi="Times New Roman" w:cs="Times New Roman"/>
        </w:rPr>
        <w:t xml:space="preserve">посредством направления письма на адрес </w:t>
      </w:r>
      <w:r>
        <w:rPr>
          <w:rFonts w:ascii="Times New Roman" w:hAnsi="Times New Roman" w:cs="Times New Roman"/>
        </w:rPr>
        <w:t xml:space="preserve">электронной </w:t>
      </w:r>
      <w:bookmarkStart w:id="6" w:name="_Hlk190785032"/>
      <w:r>
        <w:rPr>
          <w:rFonts w:ascii="Times New Roman" w:hAnsi="Times New Roman" w:cs="Times New Roman"/>
        </w:rPr>
        <w:t xml:space="preserve">почты </w:t>
      </w:r>
      <w:bookmarkStart w:id="7" w:name="_Hlk194478065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HYPERLINK "mailto:office@wire-ruskon.ru"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700"/>
          <w:rFonts w:ascii="Times New Roman" w:hAnsi="Times New Roman" w:cs="Times New Roman"/>
        </w:rPr>
        <w:t xml:space="preserve">office@wire-ruskon.ru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</w:t>
      </w:r>
      <w:bookmarkEnd w:id="6"/>
      <w:bookmarkEnd w:id="7"/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4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 Оператор вправе </w:t>
      </w:r>
      <w:r>
        <w:rPr>
          <w:rFonts w:ascii="Times New Roman" w:hAnsi="Times New Roman" w:cs="Times New Roman"/>
        </w:rPr>
        <w:t xml:space="preserve">вносить изменения в те или иные разделы данного документа в любое время без предварительного уведомления, разместив обновленную версию настоящей Политики на сайте </w:t>
      </w:r>
      <w:hyperlink r:id="rId18" w:tooltip="https://metall-ruskon.ru/" w:history="1">
        <w:r>
          <w:rPr>
            <w:rStyle w:val="700"/>
            <w:rFonts w:ascii="Times New Roman" w:hAnsi="Times New Roman" w:cs="Times New Roman"/>
            <w:lang w:val="en-US"/>
          </w:rPr>
          <w:t xml:space="preserve">https</w:t>
        </w:r>
        <w:r>
          <w:rPr>
            <w:rStyle w:val="700"/>
            <w:rFonts w:ascii="Times New Roman" w:hAnsi="Times New Roman" w:cs="Times New Roman"/>
          </w:rPr>
          <w:t xml:space="preserve">://</w:t>
        </w:r>
        <w:r>
          <w:rPr>
            <w:rStyle w:val="700"/>
            <w:rFonts w:ascii="Times New Roman" w:hAnsi="Times New Roman" w:cs="Times New Roman"/>
            <w:lang w:val="en-US"/>
          </w:rPr>
          <w:t xml:space="preserve">metall</w:t>
        </w:r>
        <w:r>
          <w:rPr>
            <w:rStyle w:val="700"/>
            <w:rFonts w:ascii="Times New Roman" w:hAnsi="Times New Roman" w:cs="Times New Roman"/>
          </w:rPr>
          <w:t xml:space="preserve">-</w:t>
        </w:r>
        <w:r>
          <w:rPr>
            <w:rStyle w:val="700"/>
            <w:rFonts w:ascii="Times New Roman" w:hAnsi="Times New Roman" w:cs="Times New Roman"/>
            <w:lang w:val="en-US"/>
          </w:rPr>
          <w:t xml:space="preserve">ruskon</w:t>
        </w:r>
        <w:r>
          <w:rPr>
            <w:rStyle w:val="700"/>
            <w:rFonts w:ascii="Times New Roman" w:hAnsi="Times New Roman" w:cs="Times New Roman"/>
          </w:rPr>
          <w:t xml:space="preserve">.</w:t>
        </w:r>
        <w:r>
          <w:rPr>
            <w:rStyle w:val="700"/>
            <w:rFonts w:ascii="Times New Roman" w:hAnsi="Times New Roman" w:cs="Times New Roman"/>
            <w:lang w:val="en-US"/>
          </w:rPr>
          <w:t xml:space="preserve">ru</w:t>
        </w:r>
        <w:r>
          <w:rPr>
            <w:rStyle w:val="700"/>
            <w:rFonts w:ascii="Times New Roman" w:hAnsi="Times New Roman" w:cs="Times New Roman"/>
          </w:rPr>
          <w:t xml:space="preserve">/</w:t>
        </w:r>
      </w:hyperlink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4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Настоящая Политика вводится в действие с даты ее размещения на официальном сайте Компании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1"/>
          <w:numId w:val="24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Актуальная версия Политики в свободном доступе расположена в сети Интернет по адресу </w:t>
      </w:r>
      <w:hyperlink r:id="rId19" w:tooltip="https://metall-ruskon.ru//clients/#politic" w:anchor="politic" w:history="1">
        <w:r>
          <w:rPr>
            <w:rStyle w:val="700"/>
            <w:rFonts w:ascii="Times New Roman" w:hAnsi="Times New Roman" w:cs="Times New Roman"/>
          </w:rPr>
          <w:t xml:space="preserve">https://metall-ruskon.ru//clients/#politic</w:t>
        </w:r>
      </w:hyperlink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ind w:firstLine="709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120"/>
      </w:pPr>
      <w:r/>
      <w:r/>
    </w:p>
    <w:p>
      <w:pPr>
        <w:spacing w:after="120"/>
      </w:pPr>
      <w:r/>
      <w:r/>
    </w:p>
    <w:p>
      <w:pPr>
        <w:spacing w:after="120"/>
      </w:pPr>
      <w:r>
        <w:br w:type="page" w:clear="all"/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СОГЛАСИЕ </w:t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ОБРАБОТКУ ПЕРСОНАЛЬНЫХ ДАННЫХ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Заполняя форму обратной связи, размещенную на сайте: </w:t>
      </w:r>
      <w:hyperlink r:id="rId20" w:tooltip="https://metall-ruskon.ru/" w:history="1">
        <w:r>
          <w:rPr>
            <w:rStyle w:val="700"/>
            <w:rFonts w:ascii="Times New Roman" w:hAnsi="Times New Roman" w:cs="Times New Roman"/>
          </w:rPr>
          <w:t xml:space="preserve">https://metall-ruskon.ru/</w:t>
        </w:r>
      </w:hyperlink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я предоставляю свое информированное согласие в пользу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Сталь», ИНН 6449081285 ОГРН 1156451031285 (далее – Оператор) на обработку своих персональных данных в соответствии со статьей 9 Федерального закона от 27.07.2006 № 152-ФЗ «О персональных данных», в целях: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договорной деятельности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в соответствии с Уставом и иными локальными нормативными актами Компании;</w:t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</w:t>
      </w:r>
      <w:r>
        <w:rPr>
          <w:rFonts w:ascii="Times New Roman" w:hAnsi="Times New Roman" w:cs="Times New Roman"/>
        </w:rPr>
        <w:t xml:space="preserve">маркетинговой деятельности, предусматривающей направление Пользователю уведомлений о новых продуктах и услугах, специальных предложениях и различных событиях, рекламных рассылок, осуществление обратной связи с клиентом, предоставления клиентской поддержки.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Перечень персональных данных, на обработку которых дается согласие: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− номер телефона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адрес электронной почты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моих персональных данных, а именно сбор, запись, систематизация, накопление,</w:t>
      </w:r>
      <w:r>
        <w:rPr>
          <w:rFonts w:ascii="Times New Roman" w:hAnsi="Times New Roman" w:cs="Times New Roman"/>
        </w:rPr>
        <w:t xml:space="preserve">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данных, может осуществляться автоматизировано, а также без использования средств автоматизации.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для целей и с применением действий, не указанных в настоящем согласии, не допускается при отсутствии дополнительного письменного разрешения на эти действия.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дано мной добровольно.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осведомлен(а) о своем праве отзыва настоящего согласия в любое время, путем направления в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 заявления </w:t>
      </w:r>
      <w:r>
        <w:rPr>
          <w:rFonts w:ascii="Times New Roman" w:hAnsi="Times New Roman" w:cs="Times New Roman"/>
        </w:rPr>
        <w:t xml:space="preserve">на электронный адрес </w:t>
      </w:r>
      <w:hyperlink r:id="rId21" w:tooltip="mailto:office@wire-ruskon.ru" w:history="1">
        <w:r>
          <w:rPr>
            <w:rStyle w:val="700"/>
            <w:rFonts w:ascii="Times New Roman" w:hAnsi="Times New Roman" w:cs="Times New Roman"/>
          </w:rPr>
          <w:t xml:space="preserve">office@wire-ruskon.ru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указанием конкретных данных и целей, для которых они были необходимы, в письменной форме.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Подтверждаю, что ознакомлен(а) с Политикой в отношении обработки персональных данных ООО «</w:t>
      </w:r>
      <w:r>
        <w:rPr>
          <w:rFonts w:ascii="Times New Roman" w:hAnsi="Times New Roman" w:cs="Times New Roman"/>
        </w:rPr>
        <w:t xml:space="preserve">Рускон</w:t>
      </w:r>
      <w:r>
        <w:rPr>
          <w:rFonts w:ascii="Times New Roman" w:hAnsi="Times New Roman" w:cs="Times New Roman"/>
        </w:rPr>
        <w:t xml:space="preserve"> Сталь</w:t>
      </w:r>
      <w:r>
        <w:rPr>
          <w:rFonts w:ascii="Times New Roman" w:hAnsi="Times New Roman" w:cs="Times New Roman"/>
        </w:rPr>
        <w:t xml:space="preserve">», права и обязанности в области защиты персональных данных мне ясны.</w:t>
      </w:r>
      <w:r>
        <w:rPr>
          <w:rFonts w:ascii="Times New Roman" w:hAnsi="Times New Roman" w:cs="Times New Roman"/>
        </w:rPr>
      </w:r>
    </w:p>
    <w:p>
      <w:pPr>
        <w:spacing w:after="12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2"/>
  </w:num>
  <w:num w:numId="5">
    <w:abstractNumId w:val="18"/>
  </w:num>
  <w:num w:numId="6">
    <w:abstractNumId w:val="19"/>
  </w:num>
  <w:num w:numId="7">
    <w:abstractNumId w:val="17"/>
  </w:num>
  <w:num w:numId="8">
    <w:abstractNumId w:val="20"/>
  </w:num>
  <w:num w:numId="9">
    <w:abstractNumId w:val="9"/>
  </w:num>
  <w:num w:numId="10">
    <w:abstractNumId w:val="16"/>
  </w:num>
  <w:num w:numId="11">
    <w:abstractNumId w:val="24"/>
  </w:num>
  <w:num w:numId="12">
    <w:abstractNumId w:val="0"/>
  </w:num>
  <w:num w:numId="13">
    <w:abstractNumId w:val="5"/>
  </w:num>
  <w:num w:numId="14">
    <w:abstractNumId w:val="1"/>
  </w:num>
  <w:num w:numId="15">
    <w:abstractNumId w:val="4"/>
  </w:num>
  <w:num w:numId="16">
    <w:abstractNumId w:val="23"/>
  </w:num>
  <w:num w:numId="17">
    <w:abstractNumId w:val="21"/>
  </w:num>
  <w:num w:numId="18">
    <w:abstractNumId w:val="8"/>
  </w:num>
  <w:num w:numId="19">
    <w:abstractNumId w:val="3"/>
  </w:num>
  <w:num w:numId="20">
    <w:abstractNumId w:val="14"/>
  </w:num>
  <w:num w:numId="21">
    <w:abstractNumId w:val="10"/>
  </w:num>
  <w:num w:numId="22">
    <w:abstractNumId w:val="15"/>
  </w:num>
  <w:num w:numId="23">
    <w:abstractNumId w:val="2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7"/>
    <w:link w:val="689"/>
    <w:uiPriority w:val="10"/>
    <w:rPr>
      <w:sz w:val="48"/>
      <w:szCs w:val="48"/>
    </w:rPr>
  </w:style>
  <w:style w:type="character" w:styleId="37">
    <w:name w:val="Subtitle Char"/>
    <w:basedOn w:val="677"/>
    <w:link w:val="691"/>
    <w:uiPriority w:val="11"/>
    <w:rPr>
      <w:sz w:val="24"/>
      <w:szCs w:val="24"/>
    </w:rPr>
  </w:style>
  <w:style w:type="character" w:styleId="39">
    <w:name w:val="Quote Char"/>
    <w:link w:val="693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paragraph" w:styleId="42">
    <w:name w:val="Header"/>
    <w:basedOn w:val="66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7"/>
    <w:link w:val="42"/>
    <w:uiPriority w:val="99"/>
  </w:style>
  <w:style w:type="paragraph" w:styleId="44">
    <w:name w:val="Footer"/>
    <w:basedOn w:val="66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7"/>
    <w:link w:val="44"/>
    <w:uiPriority w:val="99"/>
  </w:style>
  <w:style w:type="paragraph" w:styleId="46">
    <w:name w:val="Caption"/>
    <w:basedOn w:val="667"/>
    <w:next w:val="66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7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7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7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69">
    <w:name w:val="Heading 2"/>
    <w:basedOn w:val="667"/>
    <w:next w:val="667"/>
    <w:link w:val="68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70">
    <w:name w:val="Heading 3"/>
    <w:basedOn w:val="667"/>
    <w:next w:val="667"/>
    <w:link w:val="68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71">
    <w:name w:val="Heading 4"/>
    <w:basedOn w:val="667"/>
    <w:next w:val="667"/>
    <w:link w:val="68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72">
    <w:name w:val="Heading 5"/>
    <w:basedOn w:val="667"/>
    <w:next w:val="667"/>
    <w:link w:val="68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73">
    <w:name w:val="Heading 6"/>
    <w:basedOn w:val="667"/>
    <w:next w:val="667"/>
    <w:link w:val="68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74">
    <w:name w:val="Heading 7"/>
    <w:basedOn w:val="667"/>
    <w:next w:val="667"/>
    <w:link w:val="68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75">
    <w:name w:val="Heading 8"/>
    <w:basedOn w:val="667"/>
    <w:next w:val="667"/>
    <w:link w:val="68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76">
    <w:name w:val="Heading 9"/>
    <w:basedOn w:val="667"/>
    <w:next w:val="667"/>
    <w:link w:val="68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82" w:customStyle="1">
    <w:name w:val="Заголовок 3 Знак"/>
    <w:basedOn w:val="677"/>
    <w:link w:val="670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83" w:customStyle="1">
    <w:name w:val="Заголовок 4 Знак"/>
    <w:basedOn w:val="677"/>
    <w:link w:val="671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84" w:customStyle="1">
    <w:name w:val="Заголовок 5 Знак"/>
    <w:basedOn w:val="677"/>
    <w:link w:val="672"/>
    <w:uiPriority w:val="9"/>
    <w:semiHidden/>
    <w:rPr>
      <w:rFonts w:eastAsiaTheme="majorEastAsia" w:cstheme="majorBidi"/>
      <w:color w:val="2f5496" w:themeColor="accent1" w:themeShade="BF"/>
    </w:rPr>
  </w:style>
  <w:style w:type="character" w:styleId="685" w:customStyle="1">
    <w:name w:val="Заголовок 6 Знак"/>
    <w:basedOn w:val="677"/>
    <w:link w:val="67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86" w:customStyle="1">
    <w:name w:val="Заголовок 7 Знак"/>
    <w:basedOn w:val="677"/>
    <w:link w:val="674"/>
    <w:uiPriority w:val="9"/>
    <w:semiHidden/>
    <w:rPr>
      <w:rFonts w:eastAsiaTheme="majorEastAsia" w:cstheme="majorBidi"/>
      <w:color w:val="595959" w:themeColor="text1" w:themeTint="A6"/>
    </w:rPr>
  </w:style>
  <w:style w:type="character" w:styleId="687" w:customStyle="1">
    <w:name w:val="Заголовок 8 Знак"/>
    <w:basedOn w:val="677"/>
    <w:link w:val="67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88" w:customStyle="1">
    <w:name w:val="Заголовок 9 Знак"/>
    <w:basedOn w:val="677"/>
    <w:link w:val="676"/>
    <w:uiPriority w:val="9"/>
    <w:semiHidden/>
    <w:rPr>
      <w:rFonts w:eastAsiaTheme="majorEastAsia" w:cstheme="majorBidi"/>
      <w:color w:val="272727" w:themeColor="text1" w:themeTint="D8"/>
    </w:rPr>
  </w:style>
  <w:style w:type="paragraph" w:styleId="689">
    <w:name w:val="Title"/>
    <w:basedOn w:val="667"/>
    <w:next w:val="667"/>
    <w:link w:val="69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90" w:customStyle="1">
    <w:name w:val="Заголовок Знак"/>
    <w:basedOn w:val="677"/>
    <w:link w:val="68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91">
    <w:name w:val="Subtitle"/>
    <w:basedOn w:val="667"/>
    <w:next w:val="667"/>
    <w:link w:val="69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92" w:customStyle="1">
    <w:name w:val="Подзаголовок Знак"/>
    <w:basedOn w:val="677"/>
    <w:link w:val="69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93">
    <w:name w:val="Quote"/>
    <w:basedOn w:val="667"/>
    <w:next w:val="667"/>
    <w:link w:val="69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94" w:customStyle="1">
    <w:name w:val="Цитата 2 Знак"/>
    <w:basedOn w:val="677"/>
    <w:link w:val="693"/>
    <w:uiPriority w:val="29"/>
    <w:rPr>
      <w:i/>
      <w:iCs/>
      <w:color w:val="404040" w:themeColor="text1" w:themeTint="BF"/>
    </w:rPr>
  </w:style>
  <w:style w:type="paragraph" w:styleId="695">
    <w:name w:val="List Paragraph"/>
    <w:basedOn w:val="667"/>
    <w:uiPriority w:val="34"/>
    <w:qFormat/>
    <w:pPr>
      <w:contextualSpacing/>
      <w:ind w:left="720"/>
    </w:pPr>
  </w:style>
  <w:style w:type="character" w:styleId="696">
    <w:name w:val="Intense Emphasis"/>
    <w:basedOn w:val="677"/>
    <w:uiPriority w:val="21"/>
    <w:qFormat/>
    <w:rPr>
      <w:i/>
      <w:iCs/>
      <w:color w:val="2f5496" w:themeColor="accent1" w:themeShade="BF"/>
    </w:rPr>
  </w:style>
  <w:style w:type="paragraph" w:styleId="697">
    <w:name w:val="Intense Quote"/>
    <w:basedOn w:val="667"/>
    <w:next w:val="667"/>
    <w:link w:val="698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98" w:customStyle="1">
    <w:name w:val="Выделенная цитата Знак"/>
    <w:basedOn w:val="677"/>
    <w:link w:val="697"/>
    <w:uiPriority w:val="30"/>
    <w:rPr>
      <w:i/>
      <w:iCs/>
      <w:color w:val="2f5496" w:themeColor="accent1" w:themeShade="BF"/>
    </w:rPr>
  </w:style>
  <w:style w:type="character" w:styleId="699">
    <w:name w:val="Intense Reference"/>
    <w:basedOn w:val="677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700">
    <w:name w:val="Hyperlink"/>
    <w:basedOn w:val="677"/>
    <w:uiPriority w:val="99"/>
    <w:unhideWhenUsed/>
    <w:rPr>
      <w:color w:val="0563c1" w:themeColor="hyperlink"/>
      <w:u w:val="single"/>
    </w:rPr>
  </w:style>
  <w:style w:type="character" w:styleId="701">
    <w:name w:val="Unresolved Mention"/>
    <w:basedOn w:val="677"/>
    <w:uiPriority w:val="99"/>
    <w:semiHidden/>
    <w:unhideWhenUsed/>
    <w:rPr>
      <w:color w:val="605e5c"/>
      <w:shd w:val="clear" w:color="auto" w:fill="e1dfdd"/>
    </w:rPr>
  </w:style>
  <w:style w:type="character" w:styleId="702">
    <w:name w:val="FollowedHyperlink"/>
    <w:basedOn w:val="677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uskon-s.com/" TargetMode="External"/><Relationship Id="rId10" Type="http://schemas.openxmlformats.org/officeDocument/2006/relationships/hyperlink" Target="https://ruskon-s.com/" TargetMode="External"/><Relationship Id="rId11" Type="http://schemas.openxmlformats.org/officeDocument/2006/relationships/hyperlink" Target="https://metall-ruskon.ru/" TargetMode="External"/><Relationship Id="rId12" Type="http://schemas.openxmlformats.org/officeDocument/2006/relationships/hyperlink" Target="https://ruskon-s.com/" TargetMode="External"/><Relationship Id="rId13" Type="http://schemas.openxmlformats.org/officeDocument/2006/relationships/hyperlink" Target="https://metall-ruskon.ru/" TargetMode="External"/><Relationship Id="rId14" Type="http://schemas.openxmlformats.org/officeDocument/2006/relationships/hyperlink" Target="https://metall-ruskon.ru/" TargetMode="External"/><Relationship Id="rId15" Type="http://schemas.openxmlformats.org/officeDocument/2006/relationships/hyperlink" Target="https://ruskon-s.com/" TargetMode="External"/><Relationship Id="rId16" Type="http://schemas.openxmlformats.org/officeDocument/2006/relationships/hyperlink" Target="mailto:office@wire-ruskon.ru" TargetMode="External"/><Relationship Id="rId17" Type="http://schemas.openxmlformats.org/officeDocument/2006/relationships/hyperlink" Target="mailto:office@wire-ruskon.ru" TargetMode="External"/><Relationship Id="rId18" Type="http://schemas.openxmlformats.org/officeDocument/2006/relationships/hyperlink" Target="https://metall-ruskon.ru/" TargetMode="External"/><Relationship Id="rId19" Type="http://schemas.openxmlformats.org/officeDocument/2006/relationships/hyperlink" Target="https://metall-ruskon.ru//clients/" TargetMode="External"/><Relationship Id="rId20" Type="http://schemas.openxmlformats.org/officeDocument/2006/relationships/hyperlink" Target="https://metall-ruskon.ru/" TargetMode="External"/><Relationship Id="rId21" Type="http://schemas.openxmlformats.org/officeDocument/2006/relationships/hyperlink" Target="mailto:office@wire-rusk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Люсина Алена</dc:creator>
  <cp:keywords/>
  <dc:description/>
  <cp:lastModifiedBy>Гуськов Григорий</cp:lastModifiedBy>
  <cp:revision>50</cp:revision>
  <dcterms:created xsi:type="dcterms:W3CDTF">2025-02-13T04:58:00Z</dcterms:created>
  <dcterms:modified xsi:type="dcterms:W3CDTF">2025-04-28T14:02:04Z</dcterms:modified>
</cp:coreProperties>
</file>